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B3" w:rsidRDefault="000018B3" w:rsidP="000018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0018B3" w:rsidRDefault="000018B3" w:rsidP="00001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оценки проведения НОД</w:t>
      </w:r>
    </w:p>
    <w:p w:rsidR="000018B3" w:rsidRDefault="000018B3" w:rsidP="000018B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(методика Сафоновой О.А.).</w:t>
      </w:r>
    </w:p>
    <w:p w:rsidR="000018B3" w:rsidRDefault="000018B3" w:rsidP="0000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11"/>
        <w:gridCol w:w="4818"/>
        <w:gridCol w:w="851"/>
        <w:gridCol w:w="850"/>
        <w:gridCol w:w="992"/>
        <w:gridCol w:w="1134"/>
        <w:gridCol w:w="993"/>
        <w:gridCol w:w="992"/>
        <w:gridCol w:w="992"/>
        <w:gridCol w:w="1134"/>
        <w:gridCol w:w="649"/>
        <w:gridCol w:w="343"/>
        <w:gridCol w:w="856"/>
      </w:tblGrid>
      <w:tr w:rsidR="000018B3" w:rsidTr="00350B1E">
        <w:trPr>
          <w:trHeight w:val="529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8B3" w:rsidRDefault="000018B3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8B3" w:rsidRDefault="000018B3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8B3" w:rsidRDefault="000018B3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педагога/дата посещения/баллы</w:t>
            </w:r>
          </w:p>
        </w:tc>
      </w:tr>
      <w:tr w:rsidR="00350B1E" w:rsidTr="00350B1E">
        <w:trPr>
          <w:trHeight w:val="551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Минеева Т.А.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Дагаева Л.И.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 xml:space="preserve">Сорокина Л.М.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Козырьвова Е.В.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Сенникова Е.Н.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Илюткина В.А.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Погодина В.Н.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Никифорова М.В.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Сокиренко М.В.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Pr="00350B1E" w:rsidRDefault="00350B1E" w:rsidP="00001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1E">
              <w:rPr>
                <w:rFonts w:ascii="Times New Roman" w:hAnsi="Times New Roman" w:cs="Times New Roman"/>
                <w:sz w:val="16"/>
                <w:szCs w:val="16"/>
              </w:rPr>
              <w:t>Монахова О.В.</w:t>
            </w:r>
          </w:p>
        </w:tc>
      </w:tr>
      <w:tr w:rsidR="00350B1E" w:rsidTr="00350B1E">
        <w:trPr>
          <w:trHeight w:val="415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Внешние связи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48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и роль данного занятия в изучаемом разделе программы.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31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 связи занятия с пре</w:t>
            </w:r>
            <w:r>
              <w:rPr>
                <w:rFonts w:ascii="Times New Roman" w:hAnsi="Times New Roman" w:cs="Times New Roman"/>
                <w:sz w:val="24"/>
              </w:rPr>
              <w:t>дыдущими и последующи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ми занятиями.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40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pStyle w:val="3"/>
              <w:spacing w:before="0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Значимость целей в образовательном отношении:</w:t>
            </w:r>
          </w:p>
          <w:p w:rsidR="00350B1E" w:rsidRDefault="00350B1E" w:rsidP="000018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знания, умения формируются;</w:t>
            </w:r>
          </w:p>
          <w:p w:rsidR="00350B1E" w:rsidRDefault="00350B1E" w:rsidP="000018B3">
            <w:pPr>
              <w:pStyle w:val="a5"/>
              <w:numPr>
                <w:ilvl w:val="0"/>
                <w:numId w:val="1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личностные новообразования развиваются (самостоятельность, произвольность, творчество, самооценка, самосознание и т.д.).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4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Целесообразность и доступность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29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содержательной связи цели занятия с основной целью обучения.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целей </w:t>
            </w:r>
            <w:r>
              <w:rPr>
                <w:rFonts w:ascii="Times New Roman" w:hAnsi="Times New Roman" w:cs="Times New Roman"/>
                <w:sz w:val="24"/>
              </w:rPr>
              <w:t>уровню возрастных и индивидуаль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возможностей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Лаконичность, четк</w:t>
            </w:r>
            <w:r>
              <w:rPr>
                <w:rFonts w:ascii="Times New Roman" w:hAnsi="Times New Roman" w:cs="Times New Roman"/>
                <w:sz w:val="24"/>
              </w:rPr>
              <w:t>ость формулировки целей (обозна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чается желаемый резу</w:t>
            </w:r>
            <w:r>
              <w:rPr>
                <w:rFonts w:ascii="Times New Roman" w:hAnsi="Times New Roman" w:cs="Times New Roman"/>
                <w:sz w:val="24"/>
              </w:rPr>
              <w:t>льтат, а не способы его достиже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содержания занятия поставленной цели.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43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связи содер</w:t>
            </w:r>
            <w:r>
              <w:rPr>
                <w:rFonts w:ascii="Times New Roman" w:hAnsi="Times New Roman" w:cs="Times New Roman"/>
                <w:sz w:val="24"/>
              </w:rPr>
              <w:t>жания занятия с жизнедеятельнос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тью детей (учет имеющегося опыта, представлений, особенно в продуктивных видах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</w:t>
            </w:r>
            <w:r>
              <w:rPr>
                <w:rFonts w:ascii="Times New Roman" w:hAnsi="Times New Roman" w:cs="Times New Roman"/>
                <w:sz w:val="24"/>
              </w:rPr>
              <w:t xml:space="preserve">ность объема предлагаемой новой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 для освоения детьми (не допускать информационной перегрузки).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35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новизны, привлекательности и проблемности содержания (усвоенные знания закрепляются через новый материал, детское экспериментирование, поисковую деятельность).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Соответствие содержания возрастным, индивидуальным, психическим и физическим возможностям детей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реализации содержания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8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занятия, их связь.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8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Рациональность длительности этапов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Целесообразное разнообразие методов и приемов, их взаимосвязь:</w:t>
            </w:r>
          </w:p>
          <w:p w:rsidR="00350B1E" w:rsidRDefault="00350B1E" w:rsidP="008D780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использование методов обеспечивающих эмоциональную активность ребенка;</w:t>
            </w:r>
          </w:p>
          <w:p w:rsidR="00350B1E" w:rsidRDefault="00350B1E" w:rsidP="008D780D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использование метод</w:t>
            </w:r>
            <w:r>
              <w:rPr>
                <w:rFonts w:ascii="Times New Roman" w:hAnsi="Times New Roman" w:cs="Times New Roman"/>
              </w:rPr>
              <w:t>ов обеспечивающих интеллектуаль</w:t>
            </w:r>
            <w:r>
              <w:rPr>
                <w:rFonts w:ascii="Times New Roman" w:eastAsia="Times New Roman" w:hAnsi="Times New Roman" w:cs="Times New Roman"/>
              </w:rPr>
              <w:t>ную активность ребенка;</w:t>
            </w:r>
          </w:p>
          <w:p w:rsidR="00350B1E" w:rsidRDefault="00350B1E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сочетаемость репродуктивных и продуктивных методов.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E857C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</w:rPr>
              <w:t xml:space="preserve">твие методов целям и содержанию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 детей на занятии (фронтальные, подгрупповые, инд</w:t>
            </w:r>
            <w:r>
              <w:rPr>
                <w:rFonts w:ascii="Times New Roman" w:hAnsi="Times New Roman" w:cs="Times New Roman"/>
                <w:sz w:val="24"/>
              </w:rPr>
              <w:t>ивидуальные, совместная деятель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ность), их соответствие целям и содержанию.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эффективность обратной связи с детьми.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Оптимальность темпа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успешности проведения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27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а) гигиенические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чистота помещения,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31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воздушного и светового режима,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мебели ростовому показателю,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2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длительности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8D780D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б) психолого-педагогические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доброжелательность общения педагога с детьми,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доминирующий тип взаимодействия,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внешний вид педагога,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красочность, лаконичность, грамотность его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ind w:left="31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использование различного дидактического материала, игрушек в соответствии с целями занятия,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8D780D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рациональность размещения и раздачи детям дидактических материалов.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интереса у детей на протяжении занятия.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познавательной активности детей на занятии.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обучающего воздействия занятия на детей (чему и в какой степени дети научились).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B1E" w:rsidRDefault="00350B1E" w:rsidP="000018B3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развивающего воздействия занятия на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50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1E" w:rsidTr="00350B1E">
        <w:trPr>
          <w:trHeight w:val="5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B1E" w:rsidRDefault="00350B1E" w:rsidP="000018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B1E" w:rsidRDefault="00350B1E" w:rsidP="0000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8B3" w:rsidRDefault="000018B3" w:rsidP="000018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0"/>
        <w:gridCol w:w="427"/>
        <w:gridCol w:w="8788"/>
      </w:tblGrid>
      <w:tr w:rsidR="000018B3" w:rsidTr="000018B3">
        <w:tc>
          <w:tcPr>
            <w:tcW w:w="5210" w:type="dxa"/>
            <w:hideMark/>
          </w:tcPr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proofErr w:type="gramStart"/>
            <w:r>
              <w:t>Р</w:t>
            </w:r>
            <w:proofErr w:type="gramEnd"/>
            <w:r>
              <w:t>/б – реально набранные баллы,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М/б – максимально возможные баллы.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Критерий для оценки наблюдений в баллах: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4 б – полное соответствие показателям качества,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3 б – соответствие показателю качества в достаточной степени,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2 б – значительное отклонение от показателя </w:t>
            </w:r>
            <w:r>
              <w:lastRenderedPageBreak/>
              <w:t>качества,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1 б – практически полное несоответствие показателю качества.</w:t>
            </w:r>
          </w:p>
        </w:tc>
        <w:tc>
          <w:tcPr>
            <w:tcW w:w="427" w:type="dxa"/>
          </w:tcPr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</w:p>
        </w:tc>
        <w:tc>
          <w:tcPr>
            <w:tcW w:w="8788" w:type="dxa"/>
            <w:hideMark/>
          </w:tcPr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Ккз – коэффициент качества занятия = 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сумме реально набранных баллов</w:t>
            </w:r>
            <w:proofErr w:type="gramStart"/>
            <w: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на количество максимально возможных баллов (132) и умножить на 100%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Если Ккз 100-85% - полное соответствие нормативам качества,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Ккз 84-75% - незначительное отклонение от нормативов качества</w:t>
            </w:r>
            <w:r>
              <w:rPr>
                <w:sz w:val="16"/>
              </w:rPr>
              <w:t xml:space="preserve"> </w:t>
            </w:r>
            <w:r>
              <w:t>(высокий уровень),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 xml:space="preserve">Ккз 74-59% - значительное отклонение от нормативов качества (средний уровень, </w:t>
            </w:r>
            <w:r>
              <w:lastRenderedPageBreak/>
              <w:t>неплохо, но есть проблемы),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Ккз 58-37% - подавляющее отклонение от нормативов качества (занятие проведено на низком уровне),</w:t>
            </w:r>
          </w:p>
          <w:p w:rsidR="000018B3" w:rsidRDefault="000018B3" w:rsidP="000018B3">
            <w:pPr>
              <w:pStyle w:val="2"/>
              <w:spacing w:line="276" w:lineRule="auto"/>
              <w:ind w:left="0"/>
              <w:jc w:val="both"/>
            </w:pPr>
            <w:r>
              <w:t>Ккз ниже 36% - недопустимый уровень, полное несоответствие нормативам качества.</w:t>
            </w:r>
          </w:p>
        </w:tc>
      </w:tr>
    </w:tbl>
    <w:p w:rsidR="000018B3" w:rsidRDefault="000018B3" w:rsidP="0000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 Рекомендации.</w:t>
      </w:r>
    </w:p>
    <w:p w:rsidR="000018B3" w:rsidRDefault="000018B3" w:rsidP="00001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60" w:rsidRDefault="00217D60" w:rsidP="000018B3">
      <w:pPr>
        <w:spacing w:after="0"/>
      </w:pPr>
    </w:p>
    <w:sectPr w:rsidR="00217D60" w:rsidSect="000018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E9B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C44C0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5F5715"/>
    <w:multiLevelType w:val="hybridMultilevel"/>
    <w:tmpl w:val="05F0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8B3"/>
    <w:rsid w:val="000018B3"/>
    <w:rsid w:val="00217D60"/>
    <w:rsid w:val="00282527"/>
    <w:rsid w:val="00350B1E"/>
    <w:rsid w:val="008D780D"/>
    <w:rsid w:val="00CB12E6"/>
    <w:rsid w:val="00E857C3"/>
    <w:rsid w:val="00F5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6"/>
  </w:style>
  <w:style w:type="paragraph" w:styleId="3">
    <w:name w:val="heading 3"/>
    <w:basedOn w:val="a"/>
    <w:next w:val="a"/>
    <w:link w:val="30"/>
    <w:unhideWhenUsed/>
    <w:qFormat/>
    <w:rsid w:val="000018B3"/>
    <w:pPr>
      <w:keepNext/>
      <w:tabs>
        <w:tab w:val="left" w:pos="4550"/>
      </w:tabs>
      <w:suppressAutoHyphens/>
      <w:autoSpaceDE w:val="0"/>
      <w:autoSpaceDN w:val="0"/>
      <w:adjustRightInd w:val="0"/>
      <w:spacing w:before="24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8B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0018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18B3"/>
  </w:style>
  <w:style w:type="paragraph" w:styleId="2">
    <w:name w:val="Body Text Indent 2"/>
    <w:basedOn w:val="a"/>
    <w:link w:val="20"/>
    <w:unhideWhenUsed/>
    <w:rsid w:val="000018B3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018B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018B3"/>
    <w:pPr>
      <w:ind w:left="720"/>
      <w:contextualSpacing/>
    </w:pPr>
  </w:style>
  <w:style w:type="table" w:styleId="a6">
    <w:name w:val="Table Grid"/>
    <w:basedOn w:val="a1"/>
    <w:uiPriority w:val="59"/>
    <w:rsid w:val="0000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687</Words>
  <Characters>3919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2015-11-18T06:25:00Z</dcterms:created>
  <dcterms:modified xsi:type="dcterms:W3CDTF">2015-11-18T07:33:00Z</dcterms:modified>
</cp:coreProperties>
</file>