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69" w:rsidRPr="00F01B69" w:rsidRDefault="00F01B69" w:rsidP="00F01B69">
      <w:pPr>
        <w:autoSpaceDE w:val="0"/>
        <w:autoSpaceDN w:val="0"/>
        <w:adjustRightInd w:val="0"/>
        <w:spacing w:after="0" w:line="360" w:lineRule="auto"/>
        <w:ind w:firstLine="708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1B69">
        <w:rPr>
          <w:rFonts w:ascii="Arial" w:eastAsia="Times New Roman" w:hAnsi="Arial" w:cs="Arial"/>
          <w:b/>
          <w:color w:val="000000"/>
          <w:sz w:val="24"/>
          <w:szCs w:val="24"/>
        </w:rPr>
        <w:t>Выберите самостоятельно систему обозначений:</w:t>
      </w:r>
    </w:p>
    <w:tbl>
      <w:tblPr>
        <w:tblStyle w:val="a3"/>
        <w:tblW w:w="0" w:type="auto"/>
        <w:tblInd w:w="250" w:type="dxa"/>
        <w:tblLook w:val="04A0"/>
      </w:tblPr>
      <w:tblGrid>
        <w:gridCol w:w="2567"/>
        <w:gridCol w:w="7037"/>
      </w:tblGrid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Система обозначений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center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  <w:t>Расшифровка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Процентная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Воспитатель указывает, на сколько процентов ребенок близок к достижению нормативного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Символическая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1026" w:hanging="992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«Х»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низкий уровень достижения ребенком нормативного показателя;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«?»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неполное достижение;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ind w:left="743" w:hanging="709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«</w:t>
            </w:r>
            <w:proofErr w:type="spellStart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√</w:t>
            </w:r>
            <w:proofErr w:type="spellEnd"/>
            <w:r w:rsidRPr="00F01B69">
              <w:rPr>
                <w:rFonts w:ascii="Arial" w:eastAsiaTheme="majorEastAsia" w:hAnsi="Arial" w:cs="Arial"/>
                <w:b/>
                <w:bCs/>
                <w:color w:val="2800E8"/>
                <w:sz w:val="24"/>
                <w:lang w:eastAsia="ru-RU"/>
              </w:rPr>
              <w:t>»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 – ребенок достиг запланированного показателя</w:t>
            </w:r>
          </w:p>
        </w:tc>
      </w:tr>
      <w:tr w:rsidR="00F01B69" w:rsidRPr="00F01B69" w:rsidTr="00F01B69">
        <w:tc>
          <w:tcPr>
            <w:tcW w:w="256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Цветовая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(можно использовать </w:t>
            </w:r>
            <w:proofErr w:type="gramEnd"/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только три основных цвета)</w:t>
            </w:r>
          </w:p>
        </w:tc>
        <w:tc>
          <w:tcPr>
            <w:tcW w:w="7037" w:type="dxa"/>
          </w:tcPr>
          <w:p w:rsidR="00F01B69" w:rsidRPr="00F01B69" w:rsidRDefault="00F01B69" w:rsidP="00F01B69">
            <w:pPr>
              <w:autoSpaceDE w:val="0"/>
              <w:autoSpaceDN w:val="0"/>
              <w:adjustRightInd w:val="0"/>
              <w:spacing w:line="360" w:lineRule="auto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Например: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00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низкий уровень развития;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FFFF0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достаточный;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70C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 xml:space="preserve">оптимальный; </w:t>
            </w:r>
          </w:p>
          <w:p w:rsidR="00F01B69" w:rsidRPr="00F01B69" w:rsidRDefault="00F01B69" w:rsidP="00F01B69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</w:pPr>
            <w:r w:rsidRPr="00F01B69">
              <w:rPr>
                <w:rFonts w:ascii="Arial" w:eastAsiaTheme="minorEastAsia" w:hAnsi="Arial" w:cs="Arial"/>
                <w:color w:val="00B050"/>
                <w:sz w:val="48"/>
                <w:szCs w:val="48"/>
                <w:lang w:eastAsia="ru-RU"/>
              </w:rPr>
              <w:sym w:font="Symbol" w:char="F0B7"/>
            </w:r>
            <w:r w:rsidRPr="00F01B69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– </w:t>
            </w:r>
            <w:r w:rsidRPr="00F01B69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F01B69" w:rsidRPr="00573263" w:rsidRDefault="00F01B69" w:rsidP="005732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4CD8" w:rsidRPr="00E94CD8" w:rsidRDefault="005C13E6" w:rsidP="005732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E94CD8" w:rsidRPr="00E94CD8" w:rsidRDefault="005C13E6" w:rsidP="005732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расширение кругозора детей» </w:t>
      </w:r>
    </w:p>
    <w:p w:rsidR="005C13E6" w:rsidRPr="00E94CD8" w:rsidRDefault="005C13E6" w:rsidP="0057326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(средняя группа)</w:t>
      </w:r>
    </w:p>
    <w:tbl>
      <w:tblPr>
        <w:tblW w:w="95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7"/>
        <w:gridCol w:w="294"/>
        <w:gridCol w:w="298"/>
        <w:gridCol w:w="294"/>
        <w:gridCol w:w="306"/>
        <w:gridCol w:w="282"/>
        <w:gridCol w:w="294"/>
        <w:gridCol w:w="294"/>
        <w:gridCol w:w="294"/>
        <w:gridCol w:w="294"/>
        <w:gridCol w:w="243"/>
      </w:tblGrid>
      <w:tr w:rsidR="00573263" w:rsidRPr="00E94CD8" w:rsidTr="00573263">
        <w:trPr>
          <w:cantSplit/>
        </w:trPr>
        <w:tc>
          <w:tcPr>
            <w:tcW w:w="6607" w:type="dxa"/>
            <w:vMerge w:val="restart"/>
            <w:shd w:val="clear" w:color="auto" w:fill="D6E3BC" w:themeFill="accent3" w:themeFillTint="66"/>
            <w:vAlign w:val="center"/>
          </w:tcPr>
          <w:p w:rsidR="00573263" w:rsidRPr="00E94CD8" w:rsidRDefault="00573263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Общие показатели развития детей</w:t>
            </w:r>
          </w:p>
        </w:tc>
        <w:tc>
          <w:tcPr>
            <w:tcW w:w="2893" w:type="dxa"/>
            <w:gridSpan w:val="10"/>
            <w:shd w:val="clear" w:color="auto" w:fill="D6E3BC" w:themeFill="accent3" w:themeFillTint="66"/>
            <w:vAlign w:val="center"/>
          </w:tcPr>
          <w:p w:rsidR="00573263" w:rsidRPr="00E94CD8" w:rsidRDefault="00573263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573263" w:rsidRPr="00E94CD8" w:rsidTr="00573263">
        <w:trPr>
          <w:cantSplit/>
          <w:trHeight w:hRule="exact" w:val="807"/>
        </w:trPr>
        <w:tc>
          <w:tcPr>
            <w:tcW w:w="6607" w:type="dxa"/>
            <w:vMerge/>
            <w:shd w:val="clear" w:color="auto" w:fill="D6E3BC" w:themeFill="accent3" w:themeFillTint="66"/>
            <w:vAlign w:val="center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shd w:val="clear" w:color="auto" w:fill="D6E3BC" w:themeFill="accent3" w:themeFillTint="66"/>
          </w:tcPr>
          <w:p w:rsidR="00573263" w:rsidRPr="00E94CD8" w:rsidRDefault="00573263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Сенсорное развитие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Default="00573263" w:rsidP="00E94CD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38E4">
              <w:rPr>
                <w:rFonts w:ascii="Arial" w:hAnsi="Arial" w:cs="Arial"/>
                <w:sz w:val="24"/>
                <w:szCs w:val="24"/>
              </w:rPr>
              <w:t>У ребенка</w:t>
            </w:r>
            <w:r w:rsidR="00E238E4">
              <w:rPr>
                <w:rFonts w:ascii="Arial" w:hAnsi="Arial" w:cs="Arial"/>
                <w:sz w:val="24"/>
                <w:szCs w:val="24"/>
              </w:rPr>
              <w:t>:</w:t>
            </w:r>
            <w:r w:rsidRPr="00E94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73263" w:rsidRPr="00E238E4" w:rsidRDefault="00573263" w:rsidP="00E238E4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совершенствуется восприятие путем активного использования всех органов чувств (осязание, зрение, слух, вкус, обоняние)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обогащается чувственный опыт и умение фиксировать полученные впечатления в речи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Pr="00E238E4" w:rsidRDefault="00573263" w:rsidP="00E238E4">
            <w:pPr>
              <w:pStyle w:val="a7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развивается знание геометрических форм </w:t>
            </w:r>
          </w:p>
          <w:p w:rsidR="00573263" w:rsidRPr="00E238E4" w:rsidRDefault="00573263" w:rsidP="00E238E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(круг, треугольник, квадрат, прямоугольник, овал)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происходит освоение цветов (красный, синий, зеленый, желтый, оранжевый, фиолетовый, белый, серый)</w:t>
            </w:r>
            <w:proofErr w:type="gramEnd"/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развивается осязание и умение определять предметы на ощупь (и материалы, из которых они изготовлены)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формируется умение использовать эталоны как общепринятые свойства и качества предметов (цвет, форма, размер, вес и т. п.)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развиваются возможности подбирать предметы по 1–2 качествам (цвет, размер, материал и т. п.).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D6E3BC" w:themeFill="accent3" w:themeFillTint="66"/>
            <w:vAlign w:val="center"/>
          </w:tcPr>
          <w:p w:rsidR="00573263" w:rsidRPr="00E94CD8" w:rsidRDefault="00573263" w:rsidP="00573263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 Ребенок и мир природы</w:t>
            </w: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 Отношение к миру природы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Default="00573263" w:rsidP="00E238E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</w:t>
            </w:r>
            <w:r w:rsidR="00E238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проявляет</w:t>
            </w:r>
            <w:r w:rsid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573263" w:rsidRPr="00E238E4" w:rsidRDefault="00573263" w:rsidP="00E238E4">
            <w:pPr>
              <w:pStyle w:val="a7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ярко выраженный интерес к объектам и явлениям природы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Pr="00E238E4" w:rsidRDefault="00573263" w:rsidP="00E238E4">
            <w:pPr>
              <w:pStyle w:val="a7"/>
              <w:numPr>
                <w:ilvl w:val="0"/>
                <w:numId w:val="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бережное отношение к природе, стремление </w:t>
            </w:r>
          </w:p>
          <w:p w:rsidR="00573263" w:rsidRPr="00E238E4" w:rsidRDefault="00573263" w:rsidP="00E238E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правильному поведению по отношению к миру природы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94CD8" w:rsidRDefault="00E238E4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Ребенок </w:t>
            </w:r>
            <w:r w:rsidR="00573263" w:rsidRPr="00E94C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стремится наблюдать за объектами природы, исследовать их доступными ему средствами, выделять характерные признаки, сравнивать их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Неживая природа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E238E4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</w:t>
            </w:r>
            <w:r w:rsidR="00E238E4">
              <w:rPr>
                <w:rFonts w:ascii="Arial" w:hAnsi="Arial" w:cs="Arial"/>
                <w:sz w:val="24"/>
                <w:szCs w:val="24"/>
              </w:rPr>
              <w:t>енка формируются представления</w:t>
            </w:r>
            <w:r w:rsidRPr="00E94CD8">
              <w:rPr>
                <w:rFonts w:ascii="Arial" w:hAnsi="Arial" w:cs="Arial"/>
                <w:sz w:val="24"/>
                <w:szCs w:val="24"/>
              </w:rPr>
              <w:t>:</w:t>
            </w:r>
            <w:r w:rsidR="00E238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3263" w:rsidRPr="00E238E4" w:rsidRDefault="00E238E4" w:rsidP="00E238E4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573263"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свойствах песка, глины и камня (в процессе опытнической деятельности)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характерных </w:t>
            </w: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признаках</w:t>
            </w:r>
            <w:proofErr w:type="gramEnd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разных времен года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сезонных </w:t>
            </w: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изменениях</w:t>
            </w:r>
            <w:proofErr w:type="gramEnd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природе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Живая природа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Default="00E238E4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ребенка р</w:t>
            </w:r>
            <w:r w:rsidR="00573263" w:rsidRPr="00E94CD8">
              <w:rPr>
                <w:rFonts w:ascii="Arial" w:hAnsi="Arial" w:cs="Arial"/>
                <w:sz w:val="24"/>
                <w:szCs w:val="24"/>
              </w:rPr>
              <w:t>азвиваются представления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573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73263" w:rsidRPr="00E238E4" w:rsidRDefault="00E238E4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573263"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самых распространенных в местности проживания домашних животных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декоративных животных: рыбках (золотые рыбки, караси и др.), птицах (волнистые попугайчики, канарейки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представителях</w:t>
            </w:r>
            <w:proofErr w:type="gramEnd"/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класса пресмыкающихся (ящерица, черепаха), их внешнем виде и способах передвижения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E238E4" w:rsidRDefault="00573263" w:rsidP="00E238E4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23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некоторых насекомых (муравей, бабочка, жук, божья коровка)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фруктах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(яблоко, груша, слива, персик и др.)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овощах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(помидор, огурец, морковь, свекла, лук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ягодах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(малина, смородина, крыжовник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грибах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(маслята, опята, сыроежки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травянистых и комнатных </w:t>
            </w: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растениях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(бальзамин, фикус, герань, </w:t>
            </w:r>
            <w:proofErr w:type="spell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хлорофитум</w:t>
            </w:r>
            <w:proofErr w:type="spell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бегония, примула и др.); способах ухода за ними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деревьях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(елка, сосна, береза, клен и др.)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птицах</w:t>
            </w:r>
            <w:proofErr w:type="gramEnd"/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прилетающих на участок (ворона, голубь, синица, воробей, снегирь и др.), возможности и необходимости помощи им в зимнее время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5D65AF" w:rsidRDefault="00573263" w:rsidP="005D65AF">
            <w:pPr>
              <w:pStyle w:val="a7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D65AF">
              <w:rPr>
                <w:rFonts w:ascii="Arial" w:hAnsi="Arial" w:cs="Arial"/>
                <w:sz w:val="24"/>
                <w:szCs w:val="24"/>
              </w:rPr>
              <w:t>условиях</w:t>
            </w:r>
            <w:proofErr w:type="gramEnd"/>
            <w:r w:rsidRPr="005D65AF">
              <w:rPr>
                <w:rFonts w:ascii="Arial" w:hAnsi="Arial" w:cs="Arial"/>
                <w:sz w:val="24"/>
                <w:szCs w:val="24"/>
              </w:rPr>
              <w:t xml:space="preserve">, необходимых для роста и жизни растений </w:t>
            </w:r>
            <w:r w:rsidRPr="005D65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(воздух, вода, питание и т. п.)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D65AF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E94CD8">
              <w:rPr>
                <w:rFonts w:ascii="Arial" w:hAnsi="Arial" w:cs="Arial"/>
                <w:b/>
                <w:sz w:val="24"/>
                <w:szCs w:val="24"/>
              </w:rPr>
              <w:t>познавательно-исследовательской</w:t>
            </w:r>
            <w:proofErr w:type="gramEnd"/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>и экспериментальной деятельности</w:t>
            </w: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025C88" w:rsidRDefault="00573263" w:rsidP="00E94CD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ребенка:</w:t>
            </w:r>
            <w:r w:rsidR="00025C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73263" w:rsidRPr="00025C88" w:rsidRDefault="00573263" w:rsidP="00025C88">
            <w:pPr>
              <w:pStyle w:val="a7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>развивается умение использовать безопасные обобщ</w:t>
            </w:r>
            <w:r w:rsidR="00025C88" w:rsidRPr="00025C88">
              <w:rPr>
                <w:rFonts w:ascii="Arial" w:hAnsi="Arial" w:cs="Arial"/>
                <w:sz w:val="24"/>
                <w:szCs w:val="24"/>
              </w:rPr>
              <w:t>е</w:t>
            </w:r>
            <w:r w:rsidRPr="00025C88">
              <w:rPr>
                <w:rFonts w:ascii="Arial" w:hAnsi="Arial" w:cs="Arial"/>
                <w:sz w:val="24"/>
                <w:szCs w:val="24"/>
              </w:rPr>
              <w:t xml:space="preserve">нные способы обследования объектов с помощью всех органов чувств 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025C88" w:rsidRDefault="00573263" w:rsidP="00025C88">
            <w:pPr>
              <w:pStyle w:val="a7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>формируется первоначальное умение действовать в соответствии с заранее определенным взрослым алгоритмом деятельности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B7032A">
        <w:trPr>
          <w:cantSplit/>
        </w:trPr>
        <w:tc>
          <w:tcPr>
            <w:tcW w:w="6607" w:type="dxa"/>
            <w:vAlign w:val="center"/>
          </w:tcPr>
          <w:p w:rsidR="00573263" w:rsidRPr="00025C88" w:rsidRDefault="00573263" w:rsidP="00025C88">
            <w:pPr>
              <w:pStyle w:val="a7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lastRenderedPageBreak/>
              <w:t>развивается понимание и использование в познавательно-исследовательской деятельности моделей, предложенных взрослым</w:t>
            </w: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573263" w:rsidRPr="00E94CD8" w:rsidRDefault="00573263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263" w:rsidRPr="00E94CD8" w:rsidTr="00573263">
        <w:trPr>
          <w:cantSplit/>
        </w:trPr>
        <w:tc>
          <w:tcPr>
            <w:tcW w:w="9500" w:type="dxa"/>
            <w:gridSpan w:val="11"/>
            <w:shd w:val="clear" w:color="auto" w:fill="CCC0D9" w:themeFill="accent4" w:themeFillTint="66"/>
            <w:vAlign w:val="center"/>
          </w:tcPr>
          <w:p w:rsidR="00573263" w:rsidRPr="00E94CD8" w:rsidRDefault="00573263" w:rsidP="00573263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Ребенок и мир людей</w:t>
            </w: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025C88" w:rsidRPr="00025C88" w:rsidRDefault="00025C88" w:rsidP="00025C8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 xml:space="preserve">У ребенка формируются представления </w:t>
            </w:r>
          </w:p>
          <w:p w:rsidR="00025C88" w:rsidRPr="00025C88" w:rsidRDefault="00025C88" w:rsidP="00025C8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 xml:space="preserve">о рукотворных объектах: </w:t>
            </w:r>
          </w:p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>предметах</w:t>
            </w:r>
            <w:proofErr w:type="gramEnd"/>
            <w:r w:rsidRPr="00025C88">
              <w:rPr>
                <w:rFonts w:ascii="Arial" w:hAnsi="Arial" w:cs="Arial"/>
                <w:sz w:val="24"/>
                <w:szCs w:val="24"/>
              </w:rPr>
              <w:t>, необходимых детям в разных видах деятельности (игре, труде, рисовании, аппликации и т. д.)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 xml:space="preserve">общественном </w:t>
            </w: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>транспорте</w:t>
            </w:r>
            <w:proofErr w:type="gramEnd"/>
            <w:r w:rsidRPr="00025C88">
              <w:rPr>
                <w:rFonts w:ascii="Arial" w:hAnsi="Arial" w:cs="Arial"/>
                <w:sz w:val="24"/>
                <w:szCs w:val="24"/>
              </w:rPr>
              <w:t xml:space="preserve"> (автобус, поезд, самолет, теплоход)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>признаках</w:t>
            </w:r>
            <w:proofErr w:type="gramEnd"/>
            <w:r w:rsidRPr="00025C88">
              <w:rPr>
                <w:rFonts w:ascii="Arial" w:hAnsi="Arial" w:cs="Arial"/>
                <w:sz w:val="24"/>
                <w:szCs w:val="24"/>
              </w:rPr>
              <w:t xml:space="preserve"> предметов (цвет, форма, величина, вес)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5C88">
              <w:rPr>
                <w:rFonts w:ascii="Arial" w:hAnsi="Arial" w:cs="Arial"/>
                <w:sz w:val="24"/>
                <w:szCs w:val="24"/>
              </w:rPr>
              <w:t xml:space="preserve">материалах (стекло, металл, резина, кожа, пластмасса), из которых сделаны предметы, об их свойствах и качествах </w:t>
            </w:r>
            <w:proofErr w:type="gramEnd"/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025C88" w:rsidRDefault="00D0743A" w:rsidP="00025C88">
            <w:pPr>
              <w:pStyle w:val="a7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25C88">
              <w:rPr>
                <w:rFonts w:ascii="Arial" w:hAnsi="Arial" w:cs="Arial"/>
                <w:sz w:val="24"/>
                <w:szCs w:val="24"/>
              </w:rPr>
              <w:t>целесообразности изготовления предмета из определенного материала (корпус машин – из металла, шины – из резины и т. п.)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976008" w:rsidRDefault="00976008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 ребенка развиваются представления о социальном мире: </w:t>
            </w:r>
          </w:p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>о правилах поведения в общественных местах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культурных явлениях (театре, цирке, зоопарке, вернисаже), их атрибутах, людях, работающих в них, правилах поведения</w:t>
            </w:r>
            <w:proofErr w:type="gramEnd"/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 xml:space="preserve">самых красивых </w:t>
            </w: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местах</w:t>
            </w:r>
            <w:proofErr w:type="gramEnd"/>
            <w:r w:rsidRPr="00976008">
              <w:rPr>
                <w:rFonts w:ascii="Arial" w:hAnsi="Arial" w:cs="Arial"/>
                <w:sz w:val="24"/>
                <w:szCs w:val="24"/>
              </w:rPr>
              <w:t xml:space="preserve"> родного города (поселка), его достопримечательностях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 xml:space="preserve">государственных </w:t>
            </w: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праздниках</w:t>
            </w:r>
            <w:proofErr w:type="gramEnd"/>
            <w:r w:rsidRPr="00976008">
              <w:rPr>
                <w:rFonts w:ascii="Arial" w:hAnsi="Arial" w:cs="Arial"/>
                <w:sz w:val="24"/>
                <w:szCs w:val="24"/>
              </w:rPr>
              <w:t>, доступных пониманию детей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976008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 xml:space="preserve">Российской армии, </w:t>
            </w:r>
            <w:r w:rsidR="00D0743A" w:rsidRPr="00976008">
              <w:rPr>
                <w:rFonts w:ascii="Arial" w:hAnsi="Arial" w:cs="Arial"/>
                <w:sz w:val="24"/>
                <w:szCs w:val="24"/>
              </w:rPr>
              <w:t>воинах, которые охраняют нашу Родину (пограничники, моряки, летчики)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76008">
              <w:rPr>
                <w:rFonts w:ascii="Arial" w:hAnsi="Arial" w:cs="Arial"/>
                <w:sz w:val="24"/>
                <w:szCs w:val="24"/>
              </w:rPr>
              <w:t>жизни и особенностях труда в городе и в сельской местности (с опорой на опыт детей)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lastRenderedPageBreak/>
              <w:t>изменении</w:t>
            </w:r>
            <w:proofErr w:type="gramEnd"/>
            <w:r w:rsidRPr="00976008">
              <w:rPr>
                <w:rFonts w:ascii="Arial" w:hAnsi="Arial" w:cs="Arial"/>
                <w:sz w:val="24"/>
                <w:szCs w:val="24"/>
              </w:rPr>
              <w:t xml:space="preserve"> видов человеческого труда и быта на примере истории игрушки и предметов обихода</w:t>
            </w: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607" w:type="dxa"/>
            <w:vAlign w:val="center"/>
          </w:tcPr>
          <w:p w:rsidR="00D0743A" w:rsidRPr="00976008" w:rsidRDefault="00D0743A" w:rsidP="00976008">
            <w:pPr>
              <w:pStyle w:val="a7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6008">
              <w:rPr>
                <w:rFonts w:ascii="Arial" w:hAnsi="Arial" w:cs="Arial"/>
                <w:sz w:val="24"/>
                <w:szCs w:val="24"/>
              </w:rPr>
              <w:t>различных профессиях (шофер, почтальон, продавец, врач и т.д.); о трудовых действиях, орудиях труда, результатах труда</w:t>
            </w:r>
            <w:proofErr w:type="gramEnd"/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976008">
        <w:trPr>
          <w:cantSplit/>
          <w:trHeight w:val="442"/>
        </w:trPr>
        <w:tc>
          <w:tcPr>
            <w:tcW w:w="6607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Общие показатели развития 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E5B8B7" w:themeFill="accent2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B69" w:rsidRPr="00E94CD8" w:rsidRDefault="00F01B69" w:rsidP="00C02FD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</w:t>
      </w:r>
    </w:p>
    <w:p w:rsid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«Познавательное развитие: развитие </w:t>
      </w:r>
      <w:proofErr w:type="gramStart"/>
      <w:r w:rsidRPr="00E94CD8">
        <w:rPr>
          <w:rFonts w:ascii="Arial" w:hAnsi="Arial" w:cs="Arial"/>
          <w:b/>
          <w:sz w:val="24"/>
          <w:szCs w:val="24"/>
        </w:rPr>
        <w:t>элементарных</w:t>
      </w:r>
      <w:proofErr w:type="gramEnd"/>
      <w:r w:rsidRPr="00E94CD8">
        <w:rPr>
          <w:rFonts w:ascii="Arial" w:hAnsi="Arial" w:cs="Arial"/>
          <w:b/>
          <w:sz w:val="24"/>
          <w:szCs w:val="24"/>
        </w:rPr>
        <w:t xml:space="preserve"> </w:t>
      </w:r>
    </w:p>
    <w:p w:rsidR="005C13E6" w:rsidRP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математических представлений» (средняя группа) </w:t>
      </w:r>
    </w:p>
    <w:tbl>
      <w:tblPr>
        <w:tblW w:w="95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5"/>
        <w:gridCol w:w="286"/>
        <w:gridCol w:w="288"/>
        <w:gridCol w:w="286"/>
        <w:gridCol w:w="287"/>
        <w:gridCol w:w="243"/>
        <w:gridCol w:w="331"/>
        <w:gridCol w:w="287"/>
        <w:gridCol w:w="287"/>
        <w:gridCol w:w="287"/>
        <w:gridCol w:w="288"/>
      </w:tblGrid>
      <w:tr w:rsidR="00D0743A" w:rsidRPr="00E94CD8" w:rsidTr="00D0743A">
        <w:trPr>
          <w:cantSplit/>
        </w:trPr>
        <w:tc>
          <w:tcPr>
            <w:tcW w:w="6705" w:type="dxa"/>
            <w:vMerge w:val="restart"/>
            <w:shd w:val="clear" w:color="auto" w:fill="D6E3BC" w:themeFill="accent3" w:themeFillTint="66"/>
            <w:vAlign w:val="center"/>
          </w:tcPr>
          <w:p w:rsidR="00D0743A" w:rsidRDefault="00D0743A" w:rsidP="00E94CD8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 xml:space="preserve">Показатели развития </w:t>
            </w:r>
            <w:proofErr w:type="gramStart"/>
            <w:r w:rsidRPr="00E94CD8">
              <w:rPr>
                <w:rFonts w:ascii="Arial" w:hAnsi="Arial" w:cs="Arial"/>
                <w:sz w:val="24"/>
                <w:szCs w:val="24"/>
              </w:rPr>
              <w:t>элементарных</w:t>
            </w:r>
            <w:proofErr w:type="gramEnd"/>
            <w:r w:rsidRPr="00E94C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E94CD8" w:rsidRDefault="00D0743A" w:rsidP="00E94CD8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математических представлений</w:t>
            </w:r>
          </w:p>
        </w:tc>
        <w:tc>
          <w:tcPr>
            <w:tcW w:w="2870" w:type="dxa"/>
            <w:gridSpan w:val="10"/>
            <w:shd w:val="clear" w:color="auto" w:fill="D6E3BC" w:themeFill="accent3" w:themeFillTint="66"/>
            <w:vAlign w:val="center"/>
          </w:tcPr>
          <w:p w:rsidR="00D0743A" w:rsidRPr="00E94CD8" w:rsidRDefault="00D0743A" w:rsidP="00E94CD8">
            <w:pPr>
              <w:pStyle w:val="1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Фамилия, имя ребенка</w:t>
            </w:r>
          </w:p>
        </w:tc>
      </w:tr>
      <w:tr w:rsidR="00D0743A" w:rsidRPr="00E94CD8" w:rsidTr="00D0743A">
        <w:trPr>
          <w:cantSplit/>
          <w:trHeight w:val="850"/>
        </w:trPr>
        <w:tc>
          <w:tcPr>
            <w:tcW w:w="6705" w:type="dxa"/>
            <w:vMerge/>
            <w:shd w:val="clear" w:color="auto" w:fill="D6E3BC" w:themeFill="accent3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D6E3BC" w:themeFill="accent3" w:themeFillTint="66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Количество и сч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т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B7032A" w:rsidRDefault="00B7032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 способностями: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производить количественный счет до 5 (и далее)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использовать числительные для обозн</w:t>
            </w:r>
            <w:r w:rsid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ачения количества (в пределах 5</w:t>
            </w: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–10)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соотносить число и количество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производить порядковый счет в пределах 5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отсчитывать количество на один предмет меньше или больше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94CD8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B7032A" w:rsidRDefault="00B7032A" w:rsidP="00E94CD8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 ребенка развиваются умения: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сравнивать два множества путем составления пар (без счета)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определять равенство и неравенство двух множеств 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уравнивать количество элементов в двух множествах</w:t>
            </w:r>
            <w:r w:rsidR="00B7032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,</w:t>
            </w: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 либо добавляя, либо убирая один предмет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2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устанавливать равенство или неравенство двух множеств на основе счета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понятиями длины, ширины, высоты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сравнивать предметы по высоте, дине, ширине методом наложения, приложения, визуально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терминами, обозначающими величину: длиннее, короче, одинаковые (равные по длине); выше, ниже, одинаковые (равные по высоте); шире, уже, одинаковые (равные по ширине); толще, тоньше, равные по толщине; глубже, мельче, равные по глубине; легче, тяжелее, равные по весу</w:t>
            </w:r>
            <w:proofErr w:type="gramEnd"/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3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умением выстраивать, раскладывать предметы (3–5 предметов и более) по возрастанию (убыванию) величины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 xml:space="preserve"> Форма</w:t>
            </w: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B7032A" w:rsidRDefault="00B7032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формируются способности: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7032A" w:rsidRPr="00B7032A" w:rsidRDefault="00D0743A" w:rsidP="00B7032A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различать и находить в окружающей обстановке </w:t>
            </w:r>
          </w:p>
          <w:p w:rsidR="00D0743A" w:rsidRPr="00B7032A" w:rsidRDefault="00B7032A" w:rsidP="00B7032A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и называть геометрические формы (</w:t>
            </w:r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круг, квадрат, прямоугольник, полукруг, овал, треугольник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различать и находить в окружающей обстановке и называть объемные формы (куб, шар, </w:t>
            </w:r>
            <w:proofErr w:type="spell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полушар</w:t>
            </w:r>
            <w:proofErr w:type="spellEnd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, призма, конус, цилиндр)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B7032A">
        <w:trPr>
          <w:cantSplit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проводи</w:t>
            </w:r>
            <w:r w:rsidR="00B7032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ть анализ объектов, выделяя </w:t>
            </w: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части, соответствующие определенным геометрическим формам, детали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369"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Default="00D0743A" w:rsidP="00D0743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Ориентировка в пространстве</w:t>
            </w:r>
          </w:p>
          <w:p w:rsidR="00D0743A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0743A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1382"/>
        </w:trPr>
        <w:tc>
          <w:tcPr>
            <w:tcW w:w="6705" w:type="dxa"/>
            <w:vAlign w:val="center"/>
          </w:tcPr>
          <w:p w:rsidR="00D0743A" w:rsidRDefault="00D0743A" w:rsidP="00E94CD8">
            <w:pPr>
              <w:spacing w:after="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</w:t>
            </w:r>
            <w:r w:rsidR="00B703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4CD8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способностью</w:t>
            </w:r>
            <w:r w:rsid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положение предметов в пространстве относительно себя (</w:t>
            </w:r>
            <w:proofErr w:type="gram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впереди</w:t>
            </w:r>
            <w:proofErr w:type="gramEnd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, позади, слева, справа от)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1713"/>
        </w:trPr>
        <w:tc>
          <w:tcPr>
            <w:tcW w:w="6705" w:type="dxa"/>
            <w:vAlign w:val="center"/>
          </w:tcPr>
          <w:p w:rsidR="00D0743A" w:rsidRPr="00B7032A" w:rsidRDefault="00B7032A" w:rsidP="00B7032A">
            <w:pPr>
              <w:pStyle w:val="a7"/>
              <w:numPr>
                <w:ilvl w:val="0"/>
                <w:numId w:val="15"/>
              </w:numPr>
              <w:spacing w:before="60" w:after="60" w:line="360" w:lineRule="auto"/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 xml:space="preserve">оперировать </w:t>
            </w:r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понятиями «сверху», «снизу», «под», «над», «между», «около», «</w:t>
            </w:r>
            <w:proofErr w:type="spellStart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внути</w:t>
            </w:r>
            <w:proofErr w:type="spellEnd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», «сверху», «снизу», «под», «над», «между», «около», «</w:t>
            </w:r>
            <w:proofErr w:type="spellStart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внути</w:t>
            </w:r>
            <w:proofErr w:type="spellEnd"/>
            <w:r w:rsidR="00D0743A"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», «снаружи»</w:t>
            </w:r>
            <w:proofErr w:type="gramEnd"/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986"/>
        </w:trPr>
        <w:tc>
          <w:tcPr>
            <w:tcW w:w="6705" w:type="dxa"/>
            <w:vAlign w:val="center"/>
          </w:tcPr>
          <w:p w:rsidR="00D0743A" w:rsidRPr="00B7032A" w:rsidRDefault="00D0743A" w:rsidP="00B7032A">
            <w:pPr>
              <w:pStyle w:val="a7"/>
              <w:numPr>
                <w:ilvl w:val="0"/>
                <w:numId w:val="15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определять относительное расстояние до предмета (ближе – дальше)</w:t>
            </w: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vAlign w:val="center"/>
          </w:tcPr>
          <w:p w:rsidR="00D0743A" w:rsidRPr="00E94CD8" w:rsidRDefault="00D0743A" w:rsidP="00E94CD8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0743A">
        <w:trPr>
          <w:cantSplit/>
          <w:trHeight w:hRule="exact" w:val="369"/>
        </w:trPr>
        <w:tc>
          <w:tcPr>
            <w:tcW w:w="9575" w:type="dxa"/>
            <w:gridSpan w:val="11"/>
            <w:shd w:val="clear" w:color="auto" w:fill="CCC0D9" w:themeFill="accent4" w:themeFillTint="66"/>
            <w:vAlign w:val="center"/>
          </w:tcPr>
          <w:p w:rsidR="00D0743A" w:rsidRPr="00E94CD8" w:rsidRDefault="00D0743A" w:rsidP="00D0743A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Ориентировка во времени</w:t>
            </w:r>
          </w:p>
        </w:tc>
      </w:tr>
      <w:tr w:rsidR="00D0743A" w:rsidRPr="00E94CD8" w:rsidTr="00B7032A">
        <w:trPr>
          <w:cantSplit/>
          <w:trHeight w:hRule="exact" w:val="1062"/>
        </w:trPr>
        <w:tc>
          <w:tcPr>
            <w:tcW w:w="6705" w:type="dxa"/>
            <w:vAlign w:val="center"/>
          </w:tcPr>
          <w:p w:rsidR="00B7032A" w:rsidRDefault="00D0743A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У ребенка развивается умение:</w:t>
            </w:r>
            <w:r w:rsidR="00B703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743A" w:rsidRPr="00B7032A" w:rsidRDefault="00D0743A" w:rsidP="00B7032A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7032A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различать времена года</w:t>
            </w: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F46F0">
        <w:trPr>
          <w:cantSplit/>
          <w:trHeight w:hRule="exact" w:val="420"/>
        </w:trPr>
        <w:tc>
          <w:tcPr>
            <w:tcW w:w="6705" w:type="dxa"/>
            <w:vAlign w:val="center"/>
          </w:tcPr>
          <w:p w:rsidR="00D0743A" w:rsidRPr="009E0284" w:rsidRDefault="00D0743A" w:rsidP="009E0284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применять понятия «вчера», «сегодня», «завтра»</w:t>
            </w: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43A" w:rsidRPr="00E94CD8" w:rsidTr="00DF46F0">
        <w:trPr>
          <w:cantSplit/>
          <w:trHeight w:hRule="exact" w:val="850"/>
        </w:trPr>
        <w:tc>
          <w:tcPr>
            <w:tcW w:w="6705" w:type="dxa"/>
            <w:vAlign w:val="center"/>
          </w:tcPr>
          <w:p w:rsidR="00D0743A" w:rsidRPr="009E0284" w:rsidRDefault="00D0743A" w:rsidP="009E0284">
            <w:pPr>
              <w:pStyle w:val="a7"/>
              <w:numPr>
                <w:ilvl w:val="0"/>
                <w:numId w:val="1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napToGrid w:val="0"/>
                <w:color w:val="000000"/>
                <w:sz w:val="24"/>
                <w:szCs w:val="24"/>
                <w:lang w:eastAsia="ru-RU"/>
              </w:rPr>
              <w:t>определять последовательность частей суток, называть их</w:t>
            </w: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D0743A" w:rsidRPr="00E94CD8" w:rsidRDefault="00D0743A" w:rsidP="00DF46F0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9E0284">
        <w:trPr>
          <w:cantSplit/>
        </w:trPr>
        <w:tc>
          <w:tcPr>
            <w:tcW w:w="6705" w:type="dxa"/>
            <w:shd w:val="clear" w:color="auto" w:fill="E5B8B7" w:themeFill="accent2" w:themeFillTint="66"/>
            <w:vAlign w:val="center"/>
          </w:tcPr>
          <w:p w:rsidR="00DF46F0" w:rsidRPr="009E0284" w:rsidRDefault="00DF46F0" w:rsidP="00E94CD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284">
              <w:rPr>
                <w:rFonts w:ascii="Arial" w:hAnsi="Arial" w:cs="Arial"/>
                <w:b/>
                <w:sz w:val="24"/>
                <w:szCs w:val="24"/>
              </w:rPr>
              <w:t>Общие показатели развития элементарных математических представлений</w:t>
            </w:r>
          </w:p>
        </w:tc>
        <w:tc>
          <w:tcPr>
            <w:tcW w:w="286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  <w:shd w:val="clear" w:color="auto" w:fill="E5B8B7" w:themeFill="accent2" w:themeFillTint="66"/>
          </w:tcPr>
          <w:p w:rsidR="00DF46F0" w:rsidRPr="00E94CD8" w:rsidRDefault="00DF46F0" w:rsidP="00DF46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B69" w:rsidRPr="00E94CD8" w:rsidRDefault="00F01B69" w:rsidP="00DF46F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02FD4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Диагностическая карта «Познавательное развитие: </w:t>
      </w:r>
    </w:p>
    <w:p w:rsidR="005C13E6" w:rsidRP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 xml:space="preserve">развитие конструктивной деятельности» </w:t>
      </w:r>
    </w:p>
    <w:p w:rsidR="005C13E6" w:rsidRPr="00E94CD8" w:rsidRDefault="005C13E6" w:rsidP="00C02F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CD8">
        <w:rPr>
          <w:rFonts w:ascii="Arial" w:hAnsi="Arial" w:cs="Arial"/>
          <w:b/>
          <w:sz w:val="24"/>
          <w:szCs w:val="24"/>
        </w:rPr>
        <w:t>(средняя группа)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6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DF46F0" w:rsidRPr="00E94CD8" w:rsidTr="00DF46F0">
        <w:trPr>
          <w:cantSplit/>
        </w:trPr>
        <w:tc>
          <w:tcPr>
            <w:tcW w:w="6666" w:type="dxa"/>
            <w:vMerge w:val="restart"/>
            <w:shd w:val="clear" w:color="auto" w:fill="D6E3BC" w:themeFill="accent3" w:themeFillTint="66"/>
            <w:vAlign w:val="center"/>
          </w:tcPr>
          <w:p w:rsidR="00DF46F0" w:rsidRDefault="00DF46F0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 xml:space="preserve">Показатели развития </w:t>
            </w:r>
          </w:p>
          <w:p w:rsidR="00DF46F0" w:rsidRPr="00E94CD8" w:rsidRDefault="00DF46F0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конструктивной деятельности</w:t>
            </w:r>
          </w:p>
        </w:tc>
        <w:tc>
          <w:tcPr>
            <w:tcW w:w="2940" w:type="dxa"/>
            <w:gridSpan w:val="10"/>
            <w:shd w:val="clear" w:color="auto" w:fill="D6E3BC" w:themeFill="accent3" w:themeFillTint="66"/>
            <w:vAlign w:val="center"/>
          </w:tcPr>
          <w:p w:rsidR="00DF46F0" w:rsidRPr="00E94CD8" w:rsidRDefault="00DF46F0" w:rsidP="00E94CD8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Фамилия, имя ребенка</w:t>
            </w:r>
          </w:p>
        </w:tc>
      </w:tr>
      <w:tr w:rsidR="00DF46F0" w:rsidRPr="00E94CD8" w:rsidTr="00DF46F0">
        <w:trPr>
          <w:cantSplit/>
          <w:trHeight w:hRule="exact" w:val="1067"/>
        </w:trPr>
        <w:tc>
          <w:tcPr>
            <w:tcW w:w="6666" w:type="dxa"/>
            <w:vMerge/>
            <w:shd w:val="clear" w:color="auto" w:fill="D6E3BC" w:themeFill="accent3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8" w:type="dxa"/>
            <w:gridSpan w:val="2"/>
            <w:shd w:val="clear" w:color="auto" w:fill="D6E3BC" w:themeFill="accent3" w:themeFillTint="66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pStyle w:val="2"/>
              <w:spacing w:before="0"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4CD8">
              <w:rPr>
                <w:rFonts w:ascii="Arial" w:hAnsi="Arial" w:cs="Arial"/>
                <w:color w:val="auto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color w:val="auto"/>
                <w:sz w:val="24"/>
                <w:szCs w:val="24"/>
              </w:rPr>
              <w:t>Конструирование из строительного материала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Ребенок: </w:t>
            </w:r>
          </w:p>
          <w:p w:rsid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обращает внимание на различные здания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и сооружения вокруг их дома, детского сада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рассматривает машины, тележки, автобусы и другие виды транспорта, в</w:t>
            </w:r>
            <w:r w:rsidR="009E0284" w:rsidRPr="009E0284">
              <w:rPr>
                <w:rFonts w:ascii="Arial" w:hAnsi="Arial" w:cs="Arial"/>
                <w:sz w:val="24"/>
                <w:szCs w:val="24"/>
              </w:rPr>
              <w:t>ыделяя их части, называя их</w:t>
            </w:r>
            <w:r w:rsidRPr="009E0284">
              <w:rPr>
                <w:rFonts w:ascii="Arial" w:hAnsi="Arial" w:cs="Arial"/>
                <w:sz w:val="24"/>
                <w:szCs w:val="24"/>
              </w:rPr>
              <w:t xml:space="preserve"> форму и расположение по отношению к самой большой части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различает и называет строительные детали (куб, пластина, кирпичик, брусок)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использует строительные детали с учетом конструктивных свойств (устойчивость, форма, величина)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9E0284">
            <w:pPr>
              <w:pStyle w:val="a7"/>
              <w:numPr>
                <w:ilvl w:val="0"/>
                <w:numId w:val="1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проводит элементарный анализ образца постройки: выделяет основные части,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различает и соотносит их по величине и форме, устанавливает пространственное расположение этих частей относительно друг друга 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самостоятельно измеряет постройки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(по высоте, длине и ширине)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способен соблюдать заданный воспитателем принцип конструкции («Построй такую же тележку, но с высокими бортами»)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деталей конструкторов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46F0" w:rsidRP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сооружает постройки из крупного и мелкого строительного материала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9E0284">
            <w:pPr>
              <w:pStyle w:val="a7"/>
              <w:numPr>
                <w:ilvl w:val="0"/>
                <w:numId w:val="1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использует детали разного цвета для создания </w:t>
            </w:r>
          </w:p>
          <w:p w:rsidR="00DF46F0" w:rsidRPr="009E0284" w:rsidRDefault="00DF46F0" w:rsidP="009E0284">
            <w:pPr>
              <w:pStyle w:val="a7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 xml:space="preserve">и украшения построек 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бумаги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 овладевает умениями: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46F0" w:rsidRPr="009E0284" w:rsidRDefault="00DF46F0" w:rsidP="009E0284">
            <w:pPr>
              <w:pStyle w:val="a7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сгибать прямоугольный лист бумаги пополам, совмещая стороны и углы (альбом, флажки для украшения участка, поздравительная открытка)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1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284">
              <w:rPr>
                <w:rFonts w:ascii="Arial" w:hAnsi="Arial" w:cs="Arial"/>
                <w:sz w:val="24"/>
                <w:szCs w:val="24"/>
              </w:rPr>
              <w:t>приклеивать к</w:t>
            </w:r>
            <w:r w:rsidR="009E0284">
              <w:rPr>
                <w:rFonts w:ascii="Arial" w:hAnsi="Arial" w:cs="Arial"/>
                <w:sz w:val="24"/>
                <w:szCs w:val="24"/>
              </w:rPr>
              <w:t xml:space="preserve"> основной форме детали (к дому –</w:t>
            </w:r>
            <w:r w:rsidRPr="009E028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0284">
              <w:rPr>
                <w:rFonts w:ascii="Arial" w:hAnsi="Arial" w:cs="Arial"/>
                <w:sz w:val="24"/>
                <w:szCs w:val="24"/>
              </w:rPr>
              <w:t>окна, двери, трубу; к автобусу – колеса; к стулу –</w:t>
            </w:r>
            <w:r w:rsidRPr="009E0284">
              <w:rPr>
                <w:rFonts w:ascii="Arial" w:hAnsi="Arial" w:cs="Arial"/>
                <w:sz w:val="24"/>
                <w:szCs w:val="24"/>
              </w:rPr>
              <w:t xml:space="preserve"> спинку)</w:t>
            </w:r>
            <w:proofErr w:type="gramEnd"/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DF46F0">
        <w:trPr>
          <w:cantSplit/>
        </w:trPr>
        <w:tc>
          <w:tcPr>
            <w:tcW w:w="9606" w:type="dxa"/>
            <w:gridSpan w:val="11"/>
            <w:shd w:val="clear" w:color="auto" w:fill="CCC0D9" w:themeFill="accent4" w:themeFillTint="66"/>
            <w:vAlign w:val="center"/>
          </w:tcPr>
          <w:p w:rsidR="00DF46F0" w:rsidRPr="00E94CD8" w:rsidRDefault="00DF46F0" w:rsidP="00DF46F0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C02FD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94CD8">
              <w:rPr>
                <w:rFonts w:ascii="Arial" w:hAnsi="Arial" w:cs="Arial"/>
                <w:b/>
                <w:sz w:val="24"/>
                <w:szCs w:val="24"/>
              </w:rPr>
              <w:t>Конструирование из природного материала</w:t>
            </w: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9E0284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sz w:val="24"/>
                <w:szCs w:val="24"/>
              </w:rPr>
              <w:t>Ребенок:</w:t>
            </w:r>
            <w:r w:rsidR="009E028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46F0" w:rsidRPr="009E0284" w:rsidRDefault="00DF46F0" w:rsidP="009E0284">
            <w:pPr>
              <w:pStyle w:val="a7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E0284">
              <w:rPr>
                <w:rFonts w:ascii="Arial" w:hAnsi="Arial" w:cs="Arial"/>
                <w:sz w:val="24"/>
                <w:szCs w:val="24"/>
              </w:rPr>
              <w:t>приобщается к изготовлению поделок из природного материала: коры, веток, листьев, шишек, каштанов, ореховой скорлупы, соломы (лодочки, ежики и т. д.)</w:t>
            </w:r>
            <w:proofErr w:type="gramEnd"/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учится использовать для закрепления частей клей, пластилин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B7032A">
        <w:trPr>
          <w:cantSplit/>
        </w:trPr>
        <w:tc>
          <w:tcPr>
            <w:tcW w:w="6666" w:type="dxa"/>
            <w:vAlign w:val="center"/>
          </w:tcPr>
          <w:p w:rsidR="00DF46F0" w:rsidRPr="009E0284" w:rsidRDefault="00DF46F0" w:rsidP="009E0284">
            <w:pPr>
              <w:pStyle w:val="a7"/>
              <w:numPr>
                <w:ilvl w:val="0"/>
                <w:numId w:val="2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E0284">
              <w:rPr>
                <w:rFonts w:ascii="Arial" w:hAnsi="Arial" w:cs="Arial"/>
                <w:sz w:val="24"/>
                <w:szCs w:val="24"/>
              </w:rPr>
              <w:t>учится применять в поделках катушки, коробки разной величины и другие предметы</w:t>
            </w: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6F0" w:rsidRPr="00E94CD8" w:rsidTr="00976008">
        <w:trPr>
          <w:cantSplit/>
          <w:trHeight w:val="517"/>
        </w:trPr>
        <w:tc>
          <w:tcPr>
            <w:tcW w:w="6666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94CD8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Общие показатели развития конструктивной деятельности</w:t>
            </w: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dxa"/>
            <w:shd w:val="clear" w:color="auto" w:fill="E5B8B7" w:themeFill="accent2" w:themeFillTint="66"/>
            <w:vAlign w:val="center"/>
          </w:tcPr>
          <w:p w:rsidR="00DF46F0" w:rsidRPr="00E94CD8" w:rsidRDefault="00DF46F0" w:rsidP="00E94C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512" w:rsidRDefault="00740512" w:rsidP="0097600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40512" w:rsidSect="00F01B6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6A"/>
    <w:multiLevelType w:val="hybridMultilevel"/>
    <w:tmpl w:val="BDDC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A3D"/>
    <w:multiLevelType w:val="hybridMultilevel"/>
    <w:tmpl w:val="F05CA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96423"/>
    <w:multiLevelType w:val="hybridMultilevel"/>
    <w:tmpl w:val="836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90E71"/>
    <w:multiLevelType w:val="hybridMultilevel"/>
    <w:tmpl w:val="DDE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F1E91"/>
    <w:multiLevelType w:val="hybridMultilevel"/>
    <w:tmpl w:val="BCC2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E46BB"/>
    <w:multiLevelType w:val="hybridMultilevel"/>
    <w:tmpl w:val="7F5A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730"/>
    <w:multiLevelType w:val="hybridMultilevel"/>
    <w:tmpl w:val="ACB8B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D56AE"/>
    <w:multiLevelType w:val="hybridMultilevel"/>
    <w:tmpl w:val="4B06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24CE1"/>
    <w:multiLevelType w:val="hybridMultilevel"/>
    <w:tmpl w:val="6544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90747"/>
    <w:multiLevelType w:val="hybridMultilevel"/>
    <w:tmpl w:val="D7B86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57D1"/>
    <w:multiLevelType w:val="hybridMultilevel"/>
    <w:tmpl w:val="F602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E12E0"/>
    <w:multiLevelType w:val="hybridMultilevel"/>
    <w:tmpl w:val="C492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F7BC9"/>
    <w:multiLevelType w:val="hybridMultilevel"/>
    <w:tmpl w:val="2E92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D6226"/>
    <w:multiLevelType w:val="hybridMultilevel"/>
    <w:tmpl w:val="6896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E5586"/>
    <w:multiLevelType w:val="hybridMultilevel"/>
    <w:tmpl w:val="1C92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C588F"/>
    <w:multiLevelType w:val="hybridMultilevel"/>
    <w:tmpl w:val="CD969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D61BE"/>
    <w:multiLevelType w:val="hybridMultilevel"/>
    <w:tmpl w:val="14067AB6"/>
    <w:lvl w:ilvl="0" w:tplc="4E0C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E58F8"/>
    <w:multiLevelType w:val="hybridMultilevel"/>
    <w:tmpl w:val="B86C7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01F67"/>
    <w:multiLevelType w:val="hybridMultilevel"/>
    <w:tmpl w:val="362E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17665C"/>
    <w:multiLevelType w:val="hybridMultilevel"/>
    <w:tmpl w:val="E024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C7164"/>
    <w:multiLevelType w:val="hybridMultilevel"/>
    <w:tmpl w:val="E018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55FBD"/>
    <w:multiLevelType w:val="hybridMultilevel"/>
    <w:tmpl w:val="F9607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05028"/>
    <w:multiLevelType w:val="hybridMultilevel"/>
    <w:tmpl w:val="003C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57BBF"/>
    <w:multiLevelType w:val="hybridMultilevel"/>
    <w:tmpl w:val="872C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0A4D"/>
    <w:multiLevelType w:val="hybridMultilevel"/>
    <w:tmpl w:val="4168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245558"/>
    <w:multiLevelType w:val="hybridMultilevel"/>
    <w:tmpl w:val="FF1EBFC6"/>
    <w:lvl w:ilvl="0" w:tplc="B55C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36F6E"/>
    <w:multiLevelType w:val="hybridMultilevel"/>
    <w:tmpl w:val="0B087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86153"/>
    <w:multiLevelType w:val="hybridMultilevel"/>
    <w:tmpl w:val="F4A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5814E7"/>
    <w:multiLevelType w:val="hybridMultilevel"/>
    <w:tmpl w:val="8266F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861BC"/>
    <w:multiLevelType w:val="hybridMultilevel"/>
    <w:tmpl w:val="0CDC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B67E8"/>
    <w:multiLevelType w:val="hybridMultilevel"/>
    <w:tmpl w:val="AB00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774D3A"/>
    <w:multiLevelType w:val="hybridMultilevel"/>
    <w:tmpl w:val="DDD2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87CAC"/>
    <w:multiLevelType w:val="hybridMultilevel"/>
    <w:tmpl w:val="AEE634BE"/>
    <w:lvl w:ilvl="0" w:tplc="17BE3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744E9"/>
    <w:multiLevelType w:val="hybridMultilevel"/>
    <w:tmpl w:val="F07C6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900D0"/>
    <w:multiLevelType w:val="hybridMultilevel"/>
    <w:tmpl w:val="66FC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9206C"/>
    <w:multiLevelType w:val="hybridMultilevel"/>
    <w:tmpl w:val="EBE2D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277C"/>
    <w:multiLevelType w:val="hybridMultilevel"/>
    <w:tmpl w:val="4382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E483D"/>
    <w:multiLevelType w:val="hybridMultilevel"/>
    <w:tmpl w:val="B4B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50A80"/>
    <w:multiLevelType w:val="hybridMultilevel"/>
    <w:tmpl w:val="EFD4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659C1"/>
    <w:multiLevelType w:val="hybridMultilevel"/>
    <w:tmpl w:val="AF3C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2"/>
  </w:num>
  <w:num w:numId="3">
    <w:abstractNumId w:val="8"/>
  </w:num>
  <w:num w:numId="4">
    <w:abstractNumId w:val="27"/>
  </w:num>
  <w:num w:numId="5">
    <w:abstractNumId w:val="18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31"/>
  </w:num>
  <w:num w:numId="11">
    <w:abstractNumId w:val="26"/>
  </w:num>
  <w:num w:numId="12">
    <w:abstractNumId w:val="35"/>
  </w:num>
  <w:num w:numId="13">
    <w:abstractNumId w:val="36"/>
  </w:num>
  <w:num w:numId="14">
    <w:abstractNumId w:val="30"/>
  </w:num>
  <w:num w:numId="15">
    <w:abstractNumId w:val="24"/>
  </w:num>
  <w:num w:numId="16">
    <w:abstractNumId w:val="28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  <w:num w:numId="22">
    <w:abstractNumId w:val="37"/>
  </w:num>
  <w:num w:numId="23">
    <w:abstractNumId w:val="34"/>
  </w:num>
  <w:num w:numId="24">
    <w:abstractNumId w:val="17"/>
  </w:num>
  <w:num w:numId="25">
    <w:abstractNumId w:val="38"/>
  </w:num>
  <w:num w:numId="26">
    <w:abstractNumId w:val="7"/>
  </w:num>
  <w:num w:numId="27">
    <w:abstractNumId w:val="1"/>
  </w:num>
  <w:num w:numId="28">
    <w:abstractNumId w:val="19"/>
  </w:num>
  <w:num w:numId="29">
    <w:abstractNumId w:val="29"/>
  </w:num>
  <w:num w:numId="30">
    <w:abstractNumId w:val="10"/>
  </w:num>
  <w:num w:numId="31">
    <w:abstractNumId w:val="21"/>
  </w:num>
  <w:num w:numId="32">
    <w:abstractNumId w:val="2"/>
  </w:num>
  <w:num w:numId="33">
    <w:abstractNumId w:val="22"/>
  </w:num>
  <w:num w:numId="34">
    <w:abstractNumId w:val="3"/>
  </w:num>
  <w:num w:numId="35">
    <w:abstractNumId w:val="14"/>
  </w:num>
  <w:num w:numId="36">
    <w:abstractNumId w:val="16"/>
  </w:num>
  <w:num w:numId="37">
    <w:abstractNumId w:val="5"/>
  </w:num>
  <w:num w:numId="38">
    <w:abstractNumId w:val="9"/>
  </w:num>
  <w:num w:numId="39">
    <w:abstractNumId w:val="39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13E6"/>
    <w:rsid w:val="00025C88"/>
    <w:rsid w:val="00050566"/>
    <w:rsid w:val="0006653D"/>
    <w:rsid w:val="002F78E4"/>
    <w:rsid w:val="003D0032"/>
    <w:rsid w:val="004036CE"/>
    <w:rsid w:val="00573263"/>
    <w:rsid w:val="005C13E6"/>
    <w:rsid w:val="005D2EB1"/>
    <w:rsid w:val="005D65AF"/>
    <w:rsid w:val="00605927"/>
    <w:rsid w:val="00663EDD"/>
    <w:rsid w:val="00712496"/>
    <w:rsid w:val="00730695"/>
    <w:rsid w:val="00740512"/>
    <w:rsid w:val="0089639F"/>
    <w:rsid w:val="00976008"/>
    <w:rsid w:val="009E0284"/>
    <w:rsid w:val="00B7032A"/>
    <w:rsid w:val="00BE4F24"/>
    <w:rsid w:val="00C02FD4"/>
    <w:rsid w:val="00C35CA3"/>
    <w:rsid w:val="00D0743A"/>
    <w:rsid w:val="00D51288"/>
    <w:rsid w:val="00DF46F0"/>
    <w:rsid w:val="00E238E4"/>
    <w:rsid w:val="00E65CBC"/>
    <w:rsid w:val="00E87134"/>
    <w:rsid w:val="00E94CD8"/>
    <w:rsid w:val="00F0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E6"/>
  </w:style>
  <w:style w:type="paragraph" w:styleId="1">
    <w:name w:val="heading 1"/>
    <w:basedOn w:val="a"/>
    <w:next w:val="a"/>
    <w:link w:val="10"/>
    <w:qFormat/>
    <w:rsid w:val="005C13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unhideWhenUsed/>
    <w:qFormat/>
    <w:rsid w:val="005C13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C13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C13E6"/>
    <w:pPr>
      <w:keepNext/>
      <w:shd w:val="clear" w:color="auto" w:fill="FFFFFF"/>
      <w:spacing w:before="120" w:after="0" w:line="380" w:lineRule="exact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C13E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qFormat/>
    <w:rsid w:val="005C13E6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0"/>
      <w:szCs w:val="20"/>
    </w:rPr>
  </w:style>
  <w:style w:type="paragraph" w:styleId="7">
    <w:name w:val="heading 7"/>
    <w:basedOn w:val="a"/>
    <w:next w:val="a"/>
    <w:link w:val="70"/>
    <w:unhideWhenUsed/>
    <w:qFormat/>
    <w:rsid w:val="005C13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C13E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5C13E6"/>
    <w:pPr>
      <w:keepNext/>
      <w:spacing w:before="120" w:after="12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3E6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5C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C13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5C13E6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C13E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0"/>
    <w:link w:val="6"/>
    <w:rsid w:val="005C13E6"/>
    <w:rPr>
      <w:rFonts w:ascii="Arial" w:eastAsia="Times New Roman" w:hAnsi="Arial" w:cs="Times New Roman"/>
      <w:b/>
      <w:sz w:val="30"/>
      <w:szCs w:val="20"/>
    </w:rPr>
  </w:style>
  <w:style w:type="character" w:customStyle="1" w:styleId="70">
    <w:name w:val="Заголовок 7 Знак"/>
    <w:basedOn w:val="a0"/>
    <w:link w:val="7"/>
    <w:rsid w:val="005C13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5C13E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5C13E6"/>
    <w:rPr>
      <w:rFonts w:ascii="Arial" w:eastAsia="Times New Roman" w:hAnsi="Arial" w:cs="Times New Roman"/>
      <w:b/>
      <w:sz w:val="24"/>
      <w:szCs w:val="20"/>
    </w:rPr>
  </w:style>
  <w:style w:type="table" w:styleId="a3">
    <w:name w:val="Table Grid"/>
    <w:basedOn w:val="a1"/>
    <w:uiPriority w:val="59"/>
    <w:rsid w:val="005C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вый"/>
    <w:basedOn w:val="a"/>
    <w:rsid w:val="005C13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Знак,Обычный (Web), Знак"/>
    <w:link w:val="a6"/>
    <w:autoRedefine/>
    <w:uiPriority w:val="99"/>
    <w:unhideWhenUsed/>
    <w:qFormat/>
    <w:rsid w:val="005C13E6"/>
    <w:pPr>
      <w:tabs>
        <w:tab w:val="left" w:pos="384"/>
      </w:tabs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5C13E6"/>
    <w:pPr>
      <w:ind w:left="720"/>
      <w:contextualSpacing/>
    </w:pPr>
  </w:style>
  <w:style w:type="paragraph" w:styleId="a9">
    <w:name w:val="footnote text"/>
    <w:aliases w:val="Знак6,Текст сноски 2,single space,footnote text,Текст сноски-FN,Oaeno niinee-FN,Oaeno niinee Ciae,Table_Footnote_last,Footnote Text Char Знак Знак,Footnote Text Char Знак,Текст сноски1,Текст сноски-FN1,Текст сноски Знак2,Oaeno niinee-FN1,F1"/>
    <w:basedOn w:val="a"/>
    <w:link w:val="31"/>
    <w:rsid w:val="005C13E6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 Знак6 Знак,Знак6 Знак1,Текст сноски 2 Знак1,Текст сноски-FN Знак1,Oaeno niinee-FN Знак1,Oaeno niinee Ciae Знак1,Table_Footnote_last Знак1,Footnote Text Char Знак Знак Знак1,Footnote Text Char Знак Знак2"/>
    <w:basedOn w:val="a0"/>
    <w:link w:val="a9"/>
    <w:rsid w:val="005C13E6"/>
    <w:rPr>
      <w:sz w:val="20"/>
      <w:szCs w:val="20"/>
    </w:rPr>
  </w:style>
  <w:style w:type="character" w:styleId="ab">
    <w:name w:val="footnote reference"/>
    <w:aliases w:val="Знак сноски-FN,Ciae niinee-FN"/>
    <w:rsid w:val="005C13E6"/>
    <w:rPr>
      <w:vertAlign w:val="superscript"/>
    </w:rPr>
  </w:style>
  <w:style w:type="character" w:customStyle="1" w:styleId="31">
    <w:name w:val="Текст сноски Знак3"/>
    <w:aliases w:val="Знак6 Знак,Текст сноски 2 Знак,single space Знак,footnote text Знак1,Текст сноски-FN Знак,Oaeno niinee-FN Знак,Oaeno niinee Ciae Знак,Table_Footnote_last Знак,Footnote Text Char Знак Знак Знак,Footnote Text Char Знак Знак1,F1 Знак"/>
    <w:basedOn w:val="a0"/>
    <w:link w:val="a9"/>
    <w:rsid w:val="005C13E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5C13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C13E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e">
    <w:name w:val="page number"/>
    <w:basedOn w:val="a0"/>
    <w:rsid w:val="005C13E6"/>
  </w:style>
  <w:style w:type="paragraph" w:styleId="af">
    <w:name w:val="footer"/>
    <w:basedOn w:val="a"/>
    <w:link w:val="af0"/>
    <w:rsid w:val="005C13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footnote text Знак,Текст сноски Знак Знак"/>
    <w:semiHidden/>
    <w:rsid w:val="005C13E6"/>
  </w:style>
  <w:style w:type="paragraph" w:customStyle="1" w:styleId="-11">
    <w:name w:val="Цветной список - Акцент 11"/>
    <w:basedOn w:val="a"/>
    <w:uiPriority w:val="34"/>
    <w:qFormat/>
    <w:rsid w:val="005C13E6"/>
    <w:pPr>
      <w:ind w:left="720"/>
      <w:contextualSpacing/>
    </w:pPr>
    <w:rPr>
      <w:rFonts w:ascii="Calibri" w:eastAsia="Calibri" w:hAnsi="Calibri" w:cs="Times New Roman"/>
    </w:rPr>
  </w:style>
  <w:style w:type="paragraph" w:styleId="32">
    <w:name w:val="Body Text 3"/>
    <w:basedOn w:val="a"/>
    <w:link w:val="33"/>
    <w:unhideWhenUsed/>
    <w:rsid w:val="005C13E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C13E6"/>
    <w:rPr>
      <w:sz w:val="16"/>
      <w:szCs w:val="16"/>
    </w:rPr>
  </w:style>
  <w:style w:type="paragraph" w:customStyle="1" w:styleId="12">
    <w:name w:val="Абзац списка1"/>
    <w:basedOn w:val="a"/>
    <w:rsid w:val="005C13E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4">
    <w:name w:val="s4"/>
    <w:uiPriority w:val="99"/>
    <w:rsid w:val="005C13E6"/>
  </w:style>
  <w:style w:type="character" w:styleId="af1">
    <w:name w:val="Strong"/>
    <w:uiPriority w:val="22"/>
    <w:qFormat/>
    <w:rsid w:val="005C13E6"/>
    <w:rPr>
      <w:b/>
      <w:bCs/>
    </w:rPr>
  </w:style>
  <w:style w:type="paragraph" w:customStyle="1" w:styleId="p11">
    <w:name w:val="p11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rmciyyjh">
    <w:name w:val="rmciyyjh"/>
    <w:rsid w:val="005C13E6"/>
    <w:rPr>
      <w:rFonts w:ascii="Times New Roman" w:hAnsi="Times New Roman" w:cs="Times New Roman" w:hint="default"/>
    </w:rPr>
  </w:style>
  <w:style w:type="character" w:styleId="af2">
    <w:name w:val="Emphasis"/>
    <w:qFormat/>
    <w:rsid w:val="005C13E6"/>
    <w:rPr>
      <w:i/>
      <w:iCs w:val="0"/>
    </w:rPr>
  </w:style>
  <w:style w:type="paragraph" w:styleId="af3">
    <w:name w:val="Balloon Text"/>
    <w:basedOn w:val="a"/>
    <w:link w:val="af4"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5C13E6"/>
    <w:rPr>
      <w:rFonts w:ascii="Tahoma" w:hAnsi="Tahoma" w:cs="Tahoma"/>
      <w:sz w:val="16"/>
      <w:szCs w:val="16"/>
    </w:rPr>
  </w:style>
  <w:style w:type="paragraph" w:customStyle="1" w:styleId="21">
    <w:name w:val="Абзац списка2"/>
    <w:aliases w:val="ITL List Paragraph"/>
    <w:basedOn w:val="a"/>
    <w:qFormat/>
    <w:rsid w:val="005C13E6"/>
    <w:pPr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character" w:styleId="af5">
    <w:name w:val="Hyperlink"/>
    <w:basedOn w:val="a0"/>
    <w:unhideWhenUsed/>
    <w:rsid w:val="005C13E6"/>
    <w:rPr>
      <w:color w:val="0000FF" w:themeColor="hyperlink"/>
      <w:u w:val="single"/>
    </w:rPr>
  </w:style>
  <w:style w:type="table" w:styleId="-5">
    <w:name w:val="Light Shading Accent 5"/>
    <w:basedOn w:val="a1"/>
    <w:uiPriority w:val="60"/>
    <w:rsid w:val="005C13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5C13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pple-converted-space">
    <w:name w:val="apple-converted-space"/>
    <w:rsid w:val="005C13E6"/>
  </w:style>
  <w:style w:type="paragraph" w:customStyle="1" w:styleId="af6">
    <w:name w:val="Знак Знак Знак Знак"/>
    <w:basedOn w:val="a"/>
    <w:rsid w:val="005C13E6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link w:val="a7"/>
    <w:uiPriority w:val="34"/>
    <w:locked/>
    <w:rsid w:val="005C13E6"/>
  </w:style>
  <w:style w:type="character" w:customStyle="1" w:styleId="a6">
    <w:name w:val="Обычный (веб) Знак"/>
    <w:aliases w:val="Знак Знак,Обычный (Web) Знак, Знак Знак"/>
    <w:basedOn w:val="a0"/>
    <w:link w:val="a5"/>
    <w:uiPriority w:val="99"/>
    <w:locked/>
    <w:rsid w:val="005C13E6"/>
    <w:rPr>
      <w:rFonts w:ascii="Times New Roman" w:eastAsia="Calibri" w:hAnsi="Times New Roman" w:cs="Times New Roman"/>
      <w:b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5C13E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5C13E6"/>
    <w:rPr>
      <w:sz w:val="16"/>
      <w:szCs w:val="16"/>
    </w:rPr>
  </w:style>
  <w:style w:type="paragraph" w:customStyle="1" w:styleId="13">
    <w:name w:val="Обычный1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7">
    <w:name w:val="header"/>
    <w:basedOn w:val="a"/>
    <w:link w:val="af8"/>
    <w:rsid w:val="005C13E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5C1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основной абзац"/>
    <w:basedOn w:val="a"/>
    <w:rsid w:val="005C13E6"/>
    <w:pPr>
      <w:spacing w:after="0" w:line="280" w:lineRule="atLeast"/>
      <w:ind w:firstLine="340"/>
      <w:jc w:val="both"/>
    </w:pPr>
    <w:rPr>
      <w:rFonts w:ascii="Arial" w:eastAsia="Times New Roman" w:hAnsi="Arial" w:cs="Arial"/>
      <w:lang w:eastAsia="ru-RU"/>
    </w:rPr>
  </w:style>
  <w:style w:type="paragraph" w:styleId="22">
    <w:name w:val="Body Text 2"/>
    <w:basedOn w:val="a"/>
    <w:link w:val="23"/>
    <w:unhideWhenUsed/>
    <w:rsid w:val="005C13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C13E6"/>
  </w:style>
  <w:style w:type="paragraph" w:styleId="af9">
    <w:name w:val="Body Text Indent"/>
    <w:basedOn w:val="a"/>
    <w:link w:val="afa"/>
    <w:rsid w:val="005C13E6"/>
    <w:pPr>
      <w:shd w:val="clear" w:color="auto" w:fill="FFFFFF"/>
      <w:spacing w:before="120" w:after="0" w:line="38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b">
    <w:name w:val="Title"/>
    <w:basedOn w:val="a"/>
    <w:link w:val="afc"/>
    <w:qFormat/>
    <w:rsid w:val="005C13E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5C13E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fd">
    <w:name w:val="caption"/>
    <w:basedOn w:val="a"/>
    <w:next w:val="a"/>
    <w:qFormat/>
    <w:rsid w:val="005C13E6"/>
    <w:pPr>
      <w:widowControl w:val="0"/>
      <w:shd w:val="clear" w:color="auto" w:fill="FFFFFF"/>
      <w:spacing w:before="341" w:after="24" w:line="331" w:lineRule="exact"/>
      <w:jc w:val="center"/>
    </w:pPr>
    <w:rPr>
      <w:rFonts w:ascii="Times New Roman" w:eastAsia="Times New Roman" w:hAnsi="Times New Roman" w:cs="Times New Roman"/>
      <w:b/>
      <w:snapToGrid w:val="0"/>
      <w:color w:val="000000"/>
      <w:spacing w:val="-4"/>
      <w:sz w:val="28"/>
      <w:szCs w:val="20"/>
      <w:lang w:eastAsia="ru-RU"/>
    </w:rPr>
  </w:style>
  <w:style w:type="paragraph" w:styleId="24">
    <w:name w:val="Body Text Indent 2"/>
    <w:basedOn w:val="a"/>
    <w:link w:val="25"/>
    <w:rsid w:val="005C13E6"/>
    <w:pPr>
      <w:shd w:val="clear" w:color="auto" w:fill="FFFFFF"/>
      <w:spacing w:before="120" w:after="0" w:line="380" w:lineRule="exact"/>
      <w:ind w:right="-57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5C13E6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26">
    <w:name w:val="Обычный2"/>
    <w:rsid w:val="005C13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C13E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5C13E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unhideWhenUsed/>
    <w:rsid w:val="005C13E6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">
    <w:name w:val="Текст Знак"/>
    <w:basedOn w:val="a0"/>
    <w:link w:val="afe"/>
    <w:uiPriority w:val="99"/>
    <w:rsid w:val="005C13E6"/>
    <w:rPr>
      <w:rFonts w:ascii="Calibri" w:eastAsia="Calibri" w:hAnsi="Calibri" w:cs="Times New Roman"/>
      <w:szCs w:val="21"/>
    </w:rPr>
  </w:style>
  <w:style w:type="paragraph" w:customStyle="1" w:styleId="p3">
    <w:name w:val="p3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8">
    <w:name w:val="p8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5">
    <w:name w:val="p5"/>
    <w:basedOn w:val="a"/>
    <w:uiPriority w:val="99"/>
    <w:rsid w:val="005C13E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41">
    <w:name w:val="Заголовок №4_"/>
    <w:link w:val="410"/>
    <w:rsid w:val="005C13E6"/>
    <w:rPr>
      <w:rFonts w:ascii="Segoe UI" w:hAnsi="Segoe UI"/>
      <w:b/>
      <w:bCs/>
      <w:sz w:val="29"/>
      <w:szCs w:val="29"/>
      <w:shd w:val="clear" w:color="auto" w:fill="FFFFFF"/>
    </w:rPr>
  </w:style>
  <w:style w:type="character" w:customStyle="1" w:styleId="46">
    <w:name w:val="Заголовок №46"/>
    <w:rsid w:val="005C13E6"/>
  </w:style>
  <w:style w:type="paragraph" w:customStyle="1" w:styleId="410">
    <w:name w:val="Заголовок №41"/>
    <w:basedOn w:val="a"/>
    <w:link w:val="41"/>
    <w:rsid w:val="005C13E6"/>
    <w:pPr>
      <w:shd w:val="clear" w:color="auto" w:fill="FFFFFF"/>
      <w:spacing w:after="300" w:line="240" w:lineRule="atLeast"/>
      <w:outlineLvl w:val="3"/>
    </w:pPr>
    <w:rPr>
      <w:rFonts w:ascii="Segoe UI" w:hAnsi="Segoe UI"/>
      <w:b/>
      <w:bCs/>
      <w:sz w:val="29"/>
      <w:szCs w:val="29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13E6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uiPriority w:val="99"/>
    <w:rsid w:val="005C13E6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5C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cent1">
    <w:name w:val="accent1"/>
    <w:rsid w:val="005C13E6"/>
    <w:rPr>
      <w:color w:val="DC143C"/>
      <w:sz w:val="24"/>
      <w:szCs w:val="24"/>
    </w:rPr>
  </w:style>
  <w:style w:type="character" w:customStyle="1" w:styleId="butback1">
    <w:name w:val="butback1"/>
    <w:rsid w:val="005C13E6"/>
    <w:rPr>
      <w:color w:val="666666"/>
    </w:rPr>
  </w:style>
  <w:style w:type="character" w:customStyle="1" w:styleId="submenu-table">
    <w:name w:val="submenu-table"/>
    <w:rsid w:val="005C13E6"/>
  </w:style>
  <w:style w:type="character" w:customStyle="1" w:styleId="71">
    <w:name w:val="Основной текст + Полужирный7"/>
    <w:rsid w:val="005C13E6"/>
    <w:rPr>
      <w:b/>
      <w:bCs/>
      <w:sz w:val="22"/>
      <w:szCs w:val="22"/>
      <w:lang w:val="en-US" w:bidi="ar-SA"/>
    </w:rPr>
  </w:style>
  <w:style w:type="character" w:customStyle="1" w:styleId="61">
    <w:name w:val="Основной текст + Полужирный6"/>
    <w:rsid w:val="005C13E6"/>
    <w:rPr>
      <w:b/>
      <w:bCs/>
      <w:noProof/>
      <w:sz w:val="22"/>
      <w:szCs w:val="22"/>
      <w:lang w:val="en-US" w:bidi="ar-SA"/>
    </w:rPr>
  </w:style>
  <w:style w:type="character" w:customStyle="1" w:styleId="51">
    <w:name w:val="Основной текст + Полужирный5"/>
    <w:rsid w:val="005C13E6"/>
    <w:rPr>
      <w:b/>
      <w:bCs/>
      <w:sz w:val="22"/>
      <w:szCs w:val="22"/>
      <w:lang w:val="en-US" w:bidi="ar-SA"/>
    </w:rPr>
  </w:style>
  <w:style w:type="character" w:customStyle="1" w:styleId="42">
    <w:name w:val="Основной текст + Полужирный4"/>
    <w:rsid w:val="005C13E6"/>
    <w:rPr>
      <w:b/>
      <w:bCs/>
      <w:noProof/>
      <w:sz w:val="22"/>
      <w:szCs w:val="22"/>
      <w:lang w:val="en-US" w:bidi="ar-SA"/>
    </w:rPr>
  </w:style>
  <w:style w:type="character" w:customStyle="1" w:styleId="aff0">
    <w:name w:val="Основной текст + Полужирный"/>
    <w:rsid w:val="005C13E6"/>
    <w:rPr>
      <w:b/>
      <w:bCs/>
      <w:sz w:val="22"/>
      <w:szCs w:val="22"/>
      <w:lang w:val="en-US" w:bidi="ar-SA"/>
    </w:rPr>
  </w:style>
  <w:style w:type="character" w:customStyle="1" w:styleId="57">
    <w:name w:val="Основной текст + Полужирный57"/>
    <w:rsid w:val="005C13E6"/>
    <w:rPr>
      <w:b/>
      <w:bCs/>
      <w:noProof/>
      <w:sz w:val="22"/>
      <w:szCs w:val="22"/>
      <w:lang w:val="en-US" w:bidi="ar-SA"/>
    </w:rPr>
  </w:style>
  <w:style w:type="paragraph" w:customStyle="1" w:styleId="Default0">
    <w:name w:val="Default"/>
    <w:rsid w:val="005C1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заголовок 2"/>
    <w:basedOn w:val="a"/>
    <w:next w:val="a"/>
    <w:rsid w:val="005C13E6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ff1">
    <w:name w:val="Block Text"/>
    <w:basedOn w:val="a"/>
    <w:rsid w:val="005C13E6"/>
    <w:pPr>
      <w:spacing w:after="0" w:line="240" w:lineRule="auto"/>
      <w:ind w:left="-57" w:right="-57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endnote reference"/>
    <w:rsid w:val="005C13E6"/>
    <w:rPr>
      <w:vertAlign w:val="superscript"/>
    </w:rPr>
  </w:style>
  <w:style w:type="character" w:customStyle="1" w:styleId="81">
    <w:name w:val="Основной текст (8)"/>
    <w:rsid w:val="005C13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pagetext">
    <w:name w:val="page_text"/>
    <w:basedOn w:val="a"/>
    <w:rsid w:val="005C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5C13E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5C1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07BODY-txt">
    <w:name w:val="07BODY-txt"/>
    <w:basedOn w:val="a"/>
    <w:next w:val="a"/>
    <w:uiPriority w:val="99"/>
    <w:rsid w:val="00F01B6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F01B6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E9A01-8AB1-4F9B-A238-372A440D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tagureeva</cp:lastModifiedBy>
  <cp:revision>16</cp:revision>
  <dcterms:created xsi:type="dcterms:W3CDTF">2018-02-05T22:24:00Z</dcterms:created>
  <dcterms:modified xsi:type="dcterms:W3CDTF">2018-02-06T00:19:00Z</dcterms:modified>
</cp:coreProperties>
</file>